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ind w:left="0" w:firstLine="0"/>
        <w:jc w:val="both"/>
        <w:rPr>
          <w:b w:val="1"/>
        </w:rPr>
      </w:pPr>
      <w:bookmarkStart w:colFirst="0" w:colLast="0" w:name="_heading=h.e711ybhvqr3p" w:id="0"/>
      <w:bookmarkEnd w:id="0"/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LOTE-5. ESPECIFICACIONES TÉCNICAS DE LA NUEVA INSTALACIÓN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jc w:val="center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3500784" cy="7757000"/>
            <wp:effectExtent b="0" l="0" r="0" t="0"/>
            <wp:docPr id="5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00784" cy="775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Fluido bombeado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Fango primario a tamizado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Sequedad fango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0,5%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Densidad: 0,95-1,20 kg/dm3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Viscosidad dinámica: 100-300 mPa·s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Tamaño de la partícula: 0,1-5 mm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Caudal nominal: 60 m3/h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Presión de descarga: 30 mca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Temperatura fluido: 10-30 ºC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Variador de frecuencia existente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Operación en continuo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Unidades requeridas: 6</w:t>
      </w:r>
    </w:p>
    <w:p w:rsidR="00000000" w:rsidDel="00000000" w:rsidP="00000000" w:rsidRDefault="00000000" w:rsidRPr="00000000" w14:paraId="00000010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Requisitos nueva bomba a instalar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 xml:space="preserve">Caudal nominal: 60 m3/h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Caudal mínimo 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</w:t>
          </w:r>
        </w:sdtContent>
      </w:sdt>
      <w:r w:rsidDel="00000000" w:rsidR="00000000" w:rsidRPr="00000000">
        <w:rPr>
          <w:rtl w:val="0"/>
        </w:rPr>
        <w:t xml:space="preserve">56 m3/h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 xml:space="preserve">Caudal máximo </w:t>
      </w: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64 m3/h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Velocidad a caudal nominal 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190 rpm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Velocidad a caudal mínimo </w:t>
      </w: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175 rpm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Velocidad a caudal máximo </w:t>
      </w: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200 rpm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nominal </w:t>
      </w: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7,5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mínimo </w:t>
      </w: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7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màximo </w:t>
      </w: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8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Especificación frecuencia y par necesaria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 xml:space="preserve">Geometría: L</w:t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Requisitos motorreductor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  <w:t xml:space="preserve">4 polos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 xml:space="preserve">Voltaje de servicio: 400 V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  <w:t xml:space="preserve">Frecuencia de servicio: 50 Hz</w:t>
      </w:r>
    </w:p>
    <w:p w:rsidR="00000000" w:rsidDel="00000000" w:rsidP="00000000" w:rsidRDefault="00000000" w:rsidRPr="00000000" w14:paraId="00000022">
      <w:pPr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  <w:t xml:space="preserve">Velocidad de giro </w:t>
      </w:r>
      <w:sdt>
        <w:sdtPr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1.480 rpm</w:t>
          </w:r>
        </w:sdtContent>
      </w:sdt>
    </w:p>
    <w:p w:rsidR="00000000" w:rsidDel="00000000" w:rsidP="00000000" w:rsidRDefault="00000000" w:rsidRPr="00000000" w14:paraId="00000023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Potencia instalada</w:t>
      </w:r>
      <w:r w:rsidDel="00000000" w:rsidR="00000000" w:rsidRPr="00000000">
        <w:rPr>
          <w:rtl w:val="0"/>
        </w:rPr>
        <w:t xml:space="preserve"> </w:t>
      </w:r>
      <w:sdt>
        <w:sdtPr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18,5 kW</w:t>
          </w:r>
        </w:sdtContent>
      </w:sdt>
    </w:p>
    <w:p w:rsidR="00000000" w:rsidDel="00000000" w:rsidP="00000000" w:rsidRDefault="00000000" w:rsidRPr="00000000" w14:paraId="00000024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Fases: 3</w:t>
      </w:r>
    </w:p>
    <w:p w:rsidR="00000000" w:rsidDel="00000000" w:rsidP="00000000" w:rsidRDefault="00000000" w:rsidRPr="00000000" w14:paraId="00000025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Protección mínima: IP55</w:t>
      </w:r>
    </w:p>
    <w:p w:rsidR="00000000" w:rsidDel="00000000" w:rsidP="00000000" w:rsidRDefault="00000000" w:rsidRPr="00000000" w14:paraId="00000026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Clasificación mínima motor: IE3</w:t>
      </w:r>
    </w:p>
    <w:p w:rsidR="00000000" w:rsidDel="00000000" w:rsidP="00000000" w:rsidRDefault="00000000" w:rsidRPr="00000000" w14:paraId="00000027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Anillo de estanqueidad: NBR</w:t>
      </w:r>
    </w:p>
    <w:p w:rsidR="00000000" w:rsidDel="00000000" w:rsidP="00000000" w:rsidRDefault="00000000" w:rsidRPr="00000000" w14:paraId="00000028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Especificación consumo</w:t>
      </w:r>
    </w:p>
    <w:p w:rsidR="00000000" w:rsidDel="00000000" w:rsidP="00000000" w:rsidRDefault="00000000" w:rsidRPr="00000000" w14:paraId="00000029">
      <w:pPr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Alcance del suministro y trabajos asociados</w:t>
      </w:r>
    </w:p>
    <w:p w:rsidR="00000000" w:rsidDel="00000000" w:rsidP="00000000" w:rsidRDefault="00000000" w:rsidRPr="00000000" w14:paraId="0000002B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Según PLIEGO DE PRESCRIPCIONES TÉCNICAS PARA LA REPOSICIÓN E INSTALACIÓN DE DIFERENTES EQUIPOS MECÁNICOS EN LA LÍNEA DE FANGOS EN EL PERÍMETRO DE SANEAMIENTO DE AIGÜES DE BARCELONA</w:t>
      </w:r>
    </w:p>
    <w:p w:rsidR="00000000" w:rsidDel="00000000" w:rsidP="00000000" w:rsidRDefault="00000000" w:rsidRPr="00000000" w14:paraId="0000002C">
      <w:pPr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1417.3228346456694" w:footer="1417.322834645669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-85714</wp:posOffset>
          </wp:positionH>
          <wp:positionV relativeFrom="paragraph">
            <wp:posOffset>-533392</wp:posOffset>
          </wp:positionV>
          <wp:extent cx="1490345" cy="410210"/>
          <wp:effectExtent b="0" l="0" r="0" t="0"/>
          <wp:wrapNone/>
          <wp:docPr id="5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0345" cy="4102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-238117</wp:posOffset>
          </wp:positionH>
          <wp:positionV relativeFrom="paragraph">
            <wp:posOffset>-485765</wp:posOffset>
          </wp:positionV>
          <wp:extent cx="1490345" cy="410210"/>
          <wp:effectExtent b="0" l="0" r="0" t="0"/>
          <wp:wrapNone/>
          <wp:docPr id="5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0345" cy="4102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b539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ind w:left="2160" w:hanging="360"/>
      <w:jc w:val="both"/>
    </w:pPr>
    <w:rPr>
      <w:b w:val="1"/>
      <w:color w:val="0b5394"/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mGe4gEkh5uaZhgXsp7DrVNkPlQ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yDmguZTcxMXliaHZxcjNwOAByITFaQzNUb0hJUDgzSDlkSUhCazBaR0plTHBLUXJBbTRr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